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9343" w14:textId="77777777" w:rsidR="0002329F" w:rsidRDefault="0002329F" w:rsidP="0002329F">
      <w:r w:rsidRPr="007D2C3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D83D3E4" wp14:editId="5564B781">
            <wp:simplePos x="0" y="0"/>
            <wp:positionH relativeFrom="column">
              <wp:posOffset>434975</wp:posOffset>
            </wp:positionH>
            <wp:positionV relativeFrom="paragraph">
              <wp:posOffset>-31750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3E0BC5D" wp14:editId="2FA6EFDD">
            <wp:simplePos x="0" y="0"/>
            <wp:positionH relativeFrom="column">
              <wp:posOffset>4963160</wp:posOffset>
            </wp:positionH>
            <wp:positionV relativeFrom="paragraph">
              <wp:posOffset>-106045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761"/>
        <w:tblW w:w="43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310"/>
        <w:gridCol w:w="719"/>
        <w:gridCol w:w="1145"/>
        <w:gridCol w:w="195"/>
        <w:gridCol w:w="780"/>
        <w:gridCol w:w="1490"/>
        <w:gridCol w:w="195"/>
        <w:gridCol w:w="195"/>
      </w:tblGrid>
      <w:tr w:rsidR="0002329F" w:rsidRPr="00B50AD7" w14:paraId="0C9D7644" w14:textId="77777777" w:rsidTr="009A1DC3">
        <w:trPr>
          <w:trHeight w:val="33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D44F7" w14:textId="77777777" w:rsidR="0002329F" w:rsidRDefault="0002329F" w:rsidP="009A1DC3">
            <w:pPr>
              <w:pStyle w:val="Header"/>
            </w:pPr>
          </w:p>
          <w:p w14:paraId="0E7B6E82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304B1C3D" w14:textId="3614C5C4" w:rsidR="0002329F" w:rsidRPr="00A916AF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A916A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FORMAT CHECK</w:t>
            </w:r>
            <w:r w:rsidR="004319E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Pr="00A916A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LIST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DELL’AMMINISTRAZIONE CENTRALE TITOLARE DI MISURE PNRR/</w:t>
            </w:r>
            <w:r>
              <w:t xml:space="preserve"> </w:t>
            </w:r>
            <w:r w:rsidRPr="0039621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ENTE ESTERNO DELEGATO</w:t>
            </w:r>
          </w:p>
          <w:p w14:paraId="4C870DAD" w14:textId="77777777" w:rsidR="0002329F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PER LA VERIFICA DELL’ASSENZA DELLA </w:t>
            </w:r>
            <w:r w:rsidRPr="00162BF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DUPLICAZIONE DEI FINANZIAMENTI</w:t>
            </w:r>
          </w:p>
          <w:p w14:paraId="7424848E" w14:textId="77777777" w:rsidR="0002329F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 UTILIZZARE NELLA FASE DI</w:t>
            </w:r>
          </w:p>
          <w:p w14:paraId="37FE2C34" w14:textId="77777777" w:rsidR="0002329F" w:rsidRPr="00B50AD7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SELEZIONE DEI BENEFICIARI DI AIUTI</w:t>
            </w:r>
            <w:r>
              <w:rPr>
                <w:rStyle w:val="FootnoteReference"/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footnoteReference w:id="1"/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2A108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87716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02329F" w:rsidRPr="00B50AD7" w14:paraId="6CD09CF4" w14:textId="77777777" w:rsidTr="009A1DC3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EB824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B01B7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D8BA4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FB54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02329F" w:rsidRPr="00B50AD7" w14:paraId="343093A7" w14:textId="77777777" w:rsidTr="009A1DC3">
        <w:trPr>
          <w:trHeight w:val="27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23BDF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F9DF9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29A2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ECF8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02329F" w:rsidRPr="00B50AD7" w14:paraId="7ACEB38E" w14:textId="77777777" w:rsidTr="009A1DC3">
        <w:trPr>
          <w:trHeight w:val="288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D31ED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13D26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38B6F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8F6BE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02329F" w:rsidRPr="00B50AD7" w14:paraId="60C806A3" w14:textId="77777777" w:rsidTr="009A1DC3">
        <w:trPr>
          <w:trHeight w:val="8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B5B4D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6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A779C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B5EF5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6BB31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02329F" w:rsidRPr="00B50AD7" w14:paraId="20873664" w14:textId="77777777" w:rsidTr="009A1DC3">
        <w:trPr>
          <w:trHeight w:val="288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9220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9B995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4898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C349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2C013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FA326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2A139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FF4B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1B630" w14:textId="77777777" w:rsidR="0002329F" w:rsidRPr="00B50AD7" w:rsidRDefault="0002329F" w:rsidP="009A1DC3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</w:tbl>
    <w:tbl>
      <w:tblPr>
        <w:tblW w:w="5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719"/>
        <w:gridCol w:w="495"/>
        <w:gridCol w:w="535"/>
        <w:gridCol w:w="585"/>
        <w:gridCol w:w="1929"/>
        <w:gridCol w:w="1045"/>
        <w:gridCol w:w="1953"/>
      </w:tblGrid>
      <w:tr w:rsidR="0002329F" w:rsidRPr="00B50AD7" w14:paraId="05139752" w14:textId="77777777" w:rsidTr="0002329F">
        <w:trPr>
          <w:cantSplit/>
          <w:trHeight w:val="449"/>
          <w:tblHeader/>
          <w:jc w:val="center"/>
        </w:trPr>
        <w:tc>
          <w:tcPr>
            <w:tcW w:w="1945" w:type="pct"/>
            <w:gridSpan w:val="2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3E63FB" w14:textId="77777777" w:rsidR="0002329F" w:rsidRPr="00E24704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Punti di controllo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000000" w:fill="1F497D"/>
            <w:vAlign w:val="center"/>
          </w:tcPr>
          <w:p w14:paraId="3A8E833A" w14:textId="77777777" w:rsidR="0002329F" w:rsidRPr="00E24704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84D2968" w14:textId="77777777" w:rsidR="0002329F" w:rsidRPr="00E24704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33A2C63" w14:textId="77777777" w:rsidR="0002329F" w:rsidRPr="00E24704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39C58EE2" w14:textId="77777777" w:rsidR="0002329F" w:rsidRPr="00E24704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Documenti</w:t>
            </w: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verificati</w:t>
            </w:r>
            <w:r w:rsidRPr="00D9317B">
              <w:rPr>
                <w:rStyle w:val="FootnoteReference"/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footnoteReference w:id="2"/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1F497D"/>
            <w:vAlign w:val="center"/>
          </w:tcPr>
          <w:p w14:paraId="6B07416D" w14:textId="77777777" w:rsidR="0002329F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2470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/</w:t>
            </w:r>
          </w:p>
          <w:p w14:paraId="1065DDD3" w14:textId="77777777" w:rsidR="0002329F" w:rsidRPr="00E24704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Commenti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EFB986F" w14:textId="77777777" w:rsidR="0002329F" w:rsidRPr="00B50AD7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A8547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Oggetto del controllo</w:t>
            </w:r>
          </w:p>
        </w:tc>
      </w:tr>
      <w:tr w:rsidR="0002329F" w:rsidRPr="00C5015D" w14:paraId="43C0C3F2" w14:textId="77777777" w:rsidTr="0002329F">
        <w:trPr>
          <w:trHeight w:val="38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BA0D2B8" w14:textId="77777777" w:rsidR="0002329F" w:rsidRPr="008233D3" w:rsidDel="002B4366" w:rsidRDefault="0002329F" w:rsidP="009A1DC3">
            <w:pPr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</w:pPr>
            <w:r w:rsidRPr="008233D3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Controllo sulla procedura di selezione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dei Beneficiari di Aiuti</w:t>
            </w:r>
          </w:p>
        </w:tc>
      </w:tr>
      <w:tr w:rsidR="0002329F" w:rsidRPr="00C5015D" w14:paraId="45190378" w14:textId="77777777" w:rsidTr="0002329F">
        <w:trPr>
          <w:trHeight w:val="692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5529F25B" w14:textId="77777777" w:rsidR="0002329F" w:rsidRPr="00087DA8" w:rsidDel="002B4366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087DA8">
              <w:rPr>
                <w:rFonts w:ascii="Garamond" w:eastAsia="Times New Roman" w:hAnsi="Garamond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454365EC" w14:textId="77777777" w:rsidR="0002329F" w:rsidRPr="00396212" w:rsidDel="002B4366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Per la Misura PNRR di rifermento, è previsto </w:t>
            </w:r>
            <w:r w:rsidRPr="0039621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ex ante 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(documenti approvati o in corso di approvazione con la CE) il finanziamento anche da parte di altri fondi UE?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5A9F8E8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4BEC4E2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593DB75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5456EAAC" w14:textId="77777777" w:rsidR="0002329F" w:rsidRPr="00396212" w:rsidRDefault="000232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T2_Costing </w:t>
            </w:r>
          </w:p>
          <w:p w14:paraId="2575BA27" w14:textId="77777777" w:rsidR="0002329F" w:rsidRPr="00396212" w:rsidRDefault="000232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Narrative</w:t>
            </w:r>
          </w:p>
          <w:p w14:paraId="307332B3" w14:textId="77777777" w:rsidR="0002329F" w:rsidRPr="00396212" w:rsidRDefault="000232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Annex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 CID</w:t>
            </w:r>
          </w:p>
          <w:p w14:paraId="4E6CD046" w14:textId="77777777" w:rsidR="0002329F" w:rsidRPr="00396212" w:rsidRDefault="000232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Operational arrangements</w:t>
            </w:r>
          </w:p>
          <w:p w14:paraId="3F7EDFB4" w14:textId="77777777" w:rsidR="0002329F" w:rsidRPr="00396212" w:rsidDel="002B4366" w:rsidRDefault="000232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Comunicazioni ufficiali con la CE</w:t>
            </w:r>
          </w:p>
        </w:tc>
        <w:tc>
          <w:tcPr>
            <w:tcW w:w="488" w:type="pct"/>
          </w:tcPr>
          <w:p w14:paraId="0158C0CE" w14:textId="77777777" w:rsidR="0002329F" w:rsidRPr="00640B38" w:rsidRDefault="0002329F" w:rsidP="009A1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44E94C18" w14:textId="77777777" w:rsidR="0002329F" w:rsidDel="002B4366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Verificare se, nei documenti di riferimento, viene indicata una fonte di finanziamento UE della Misura PNRR, ulteriore rispetto all’RRF</w:t>
            </w:r>
          </w:p>
        </w:tc>
      </w:tr>
      <w:tr w:rsidR="0002329F" w:rsidRPr="00C5015D" w14:paraId="78EC1D39" w14:textId="77777777" w:rsidTr="0002329F">
        <w:trPr>
          <w:trHeight w:val="692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6BA6F439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7EF4228B" w14:textId="77777777" w:rsidR="0002329F" w:rsidRPr="00396212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Per la Misura PNRR di riferimento, è previsto </w:t>
            </w:r>
            <w:r w:rsidRPr="0039621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ex ante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 il finanziamento anche da parte di fondi nazionali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/regionali/locali/privati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DE27CD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3A9E6AC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803306B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5D657434" w14:textId="77777777" w:rsidR="0002329F" w:rsidRPr="00396212" w:rsidRDefault="000232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D.M. 6 agosto 2021 e ss.mm.ii</w:t>
            </w:r>
          </w:p>
          <w:p w14:paraId="1827C7FC" w14:textId="77777777" w:rsidR="0002329F" w:rsidRPr="00396212" w:rsidRDefault="000232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T2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_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Costing</w:t>
            </w:r>
          </w:p>
        </w:tc>
        <w:tc>
          <w:tcPr>
            <w:tcW w:w="488" w:type="pct"/>
          </w:tcPr>
          <w:p w14:paraId="492FC0E6" w14:textId="77777777" w:rsidR="0002329F" w:rsidRPr="00396212" w:rsidRDefault="0002329F" w:rsidP="009A1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480813CB" w14:textId="77777777" w:rsidR="0002329F" w:rsidRPr="00396212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Verificare se, nei documenti di riferimento, viene indicata una fonte di finanziamento nazionale/regionale/locale/privata della Misura PNRR, ulteriore rispetto all’RRF </w:t>
            </w:r>
          </w:p>
        </w:tc>
      </w:tr>
      <w:tr w:rsidR="0002329F" w:rsidRPr="00C5015D" w14:paraId="3ECE71B0" w14:textId="77777777" w:rsidTr="0002329F">
        <w:trPr>
          <w:trHeight w:val="899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152A02AE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07B58124" w14:textId="77777777" w:rsidR="0002329F" w:rsidRPr="00396212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L</w:t>
            </w:r>
            <w:r w:rsidRPr="00396212">
              <w:rPr>
                <w:rFonts w:ascii="Garamond" w:eastAsia="Times New Roman" w:hAnsi="Garamond" w:cs="Times New Roman"/>
                <w:lang w:eastAsia="it-IT"/>
              </w:rPr>
              <w:t>’Avviso/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Bando, prev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e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de la possibilità che diverse componenti del progetto possano essere finanziate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anche con altri fondi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  <w:p w14:paraId="5927F0D5" w14:textId="77777777" w:rsidR="0002329F" w:rsidRPr="00396212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In caso di esito positivo, specificare se comunitari e/o nazionali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/regionali/locali/privati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.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C4F0267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E1C2041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80E3AC1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24F0A920" w14:textId="77777777" w:rsidR="0002329F" w:rsidRPr="00396212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T2_Costing </w:t>
            </w:r>
          </w:p>
          <w:p w14:paraId="3F94EE24" w14:textId="77777777" w:rsidR="0002329F" w:rsidRPr="00396212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Narrative</w:t>
            </w:r>
          </w:p>
          <w:p w14:paraId="4F80B9C9" w14:textId="77777777" w:rsidR="0002329F" w:rsidRPr="00396212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Annex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 CID</w:t>
            </w:r>
          </w:p>
          <w:p w14:paraId="186444A4" w14:textId="77777777" w:rsidR="0002329F" w:rsidRPr="00396212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Operational arrangements</w:t>
            </w:r>
          </w:p>
          <w:p w14:paraId="59A9FB47" w14:textId="77777777" w:rsidR="0002329F" w:rsidRPr="00396212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Comunicazioni ufficiali con la CE</w:t>
            </w:r>
          </w:p>
          <w:p w14:paraId="6919B95E" w14:textId="77777777" w:rsidR="0002329F" w:rsidRPr="00396212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Avviso/Bando di selezione</w:t>
            </w:r>
          </w:p>
        </w:tc>
        <w:tc>
          <w:tcPr>
            <w:tcW w:w="488" w:type="pct"/>
          </w:tcPr>
          <w:p w14:paraId="1AE93E8A" w14:textId="77777777" w:rsidR="0002329F" w:rsidRPr="00396212" w:rsidRDefault="0002329F" w:rsidP="009A1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  <w:p w14:paraId="0111037C" w14:textId="77777777" w:rsidR="0002329F" w:rsidRPr="00396212" w:rsidRDefault="0002329F" w:rsidP="009A1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04BF6D3D" w14:textId="77777777" w:rsidR="0002329F" w:rsidRPr="00396212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lang w:eastAsia="it-IT"/>
              </w:rPr>
              <w:t>Nell’ambito della verifica di coerenza dell’</w:t>
            </w:r>
            <w:r>
              <w:rPr>
                <w:rFonts w:ascii="Garamond" w:eastAsia="Times New Roman" w:hAnsi="Garamond" w:cs="Times New Roman"/>
                <w:lang w:eastAsia="it-IT"/>
              </w:rPr>
              <w:t>A</w:t>
            </w:r>
            <w:r w:rsidRPr="00396212">
              <w:rPr>
                <w:rFonts w:ascii="Garamond" w:eastAsia="Times New Roman" w:hAnsi="Garamond" w:cs="Times New Roman"/>
                <w:lang w:eastAsia="it-IT"/>
              </w:rPr>
              <w:t>vviso</w:t>
            </w:r>
            <w:r>
              <w:rPr>
                <w:rFonts w:ascii="Garamond" w:eastAsia="Times New Roman" w:hAnsi="Garamond" w:cs="Times New Roman"/>
                <w:lang w:eastAsia="it-IT"/>
              </w:rPr>
              <w:t>/Bando</w:t>
            </w:r>
            <w:r w:rsidRPr="00396212">
              <w:rPr>
                <w:rFonts w:ascii="Garamond" w:eastAsia="Times New Roman" w:hAnsi="Garamond" w:cs="Times New Roman"/>
                <w:lang w:eastAsia="it-IT"/>
              </w:rPr>
              <w:t xml:space="preserve"> con i documenti di Programmazione del PNRR (</w:t>
            </w:r>
            <w:r w:rsidRPr="00396212">
              <w:rPr>
                <w:rFonts w:ascii="Garamond" w:eastAsia="Times New Roman" w:hAnsi="Garamond" w:cs="Times New Roman"/>
                <w:i/>
                <w:iCs/>
                <w:lang w:eastAsia="it-IT"/>
              </w:rPr>
              <w:t>Annex</w:t>
            </w:r>
            <w:r w:rsidRPr="00396212">
              <w:rPr>
                <w:rFonts w:ascii="Garamond" w:eastAsia="Times New Roman" w:hAnsi="Garamond" w:cs="Times New Roman"/>
                <w:lang w:eastAsia="it-IT"/>
              </w:rPr>
              <w:t xml:space="preserve"> CID, </w:t>
            </w:r>
            <w:r w:rsidRPr="0039621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Operational arrangements</w:t>
            </w:r>
            <w:r w:rsidRPr="00396212">
              <w:rPr>
                <w:rFonts w:ascii="Garamond" w:eastAsia="Times New Roman" w:hAnsi="Garamond" w:cs="Times New Roman"/>
                <w:lang w:eastAsia="it-IT"/>
              </w:rPr>
              <w:t xml:space="preserve">) verificare, nello specifico, se </w:t>
            </w:r>
            <w:r w:rsidRPr="00396212">
              <w:rPr>
                <w:rFonts w:ascii="Garamond" w:eastAsia="Times New Roman" w:hAnsi="Garamond" w:cs="Times New Roman"/>
                <w:lang w:eastAsia="it-IT"/>
              </w:rPr>
              <w:lastRenderedPageBreak/>
              <w:t>l’Avviso/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Bando prevede la possibilità di finanziare il progetto anche con altri fondi, </w:t>
            </w:r>
            <w:r w:rsidRPr="00F51EBE">
              <w:rPr>
                <w:rFonts w:ascii="Garamond" w:eastAsia="Times New Roman" w:hAnsi="Garamond" w:cs="Times New Roman"/>
                <w:bCs/>
                <w:lang w:eastAsia="it-IT"/>
              </w:rPr>
              <w:t>specificando se siano comunitari e/o nazionali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/regionali/locali/privati</w:t>
            </w:r>
          </w:p>
        </w:tc>
      </w:tr>
      <w:tr w:rsidR="0002329F" w:rsidRPr="00C5015D" w14:paraId="3D6EE467" w14:textId="77777777" w:rsidTr="0002329F">
        <w:trPr>
          <w:trHeight w:val="899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10EC3893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/>
                <w:bCs/>
                <w:lang w:eastAsia="it-IT"/>
              </w:rPr>
              <w:lastRenderedPageBreak/>
              <w:t>4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51432C81" w14:textId="77777777" w:rsidR="0002329F" w:rsidRPr="00396212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L</w:t>
            </w:r>
            <w:r w:rsidRPr="00396212">
              <w:rPr>
                <w:rFonts w:ascii="Garamond" w:eastAsia="Times New Roman" w:hAnsi="Garamond" w:cs="Times New Roman"/>
                <w:lang w:eastAsia="it-IT"/>
              </w:rPr>
              <w:t>’Avviso/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Bando, nonché le eventuali disposizioni successive, hanno previsto l'associazione del Progetto ad un Codice Unico di Progetto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(CUP)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, e l'obbligo di apposizione dello stesso su tutta la documentazione amministrativa e contabile?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0F272F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55EF323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6A28757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342EF7BD" w14:textId="77777777" w:rsidR="0002329F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Avviso/Bando </w:t>
            </w:r>
          </w:p>
          <w:p w14:paraId="08E2CD0E" w14:textId="77777777" w:rsidR="0002329F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Linee Guida</w:t>
            </w:r>
          </w:p>
          <w:p w14:paraId="7FE138D2" w14:textId="77777777" w:rsidR="0002329F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Disciplinare</w:t>
            </w:r>
          </w:p>
          <w:p w14:paraId="7E4DCCF7" w14:textId="77777777" w:rsidR="0002329F" w:rsidRPr="00396212" w:rsidRDefault="0002329F" w:rsidP="0002329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Altro </w:t>
            </w:r>
          </w:p>
        </w:tc>
        <w:tc>
          <w:tcPr>
            <w:tcW w:w="488" w:type="pct"/>
          </w:tcPr>
          <w:p w14:paraId="09BD2987" w14:textId="77777777" w:rsidR="0002329F" w:rsidRPr="00396212" w:rsidRDefault="0002329F" w:rsidP="009A1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38EED505" w14:textId="77777777" w:rsidR="0002329F" w:rsidRPr="00396212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Verificare se la documentazione della procedura di selezione prevede l'associazione del Progetto ad un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CUP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, e l'obbligo di apposizione dello stesso su tutta la documentazione amministrativa e contabile</w:t>
            </w:r>
          </w:p>
        </w:tc>
      </w:tr>
      <w:tr w:rsidR="0002329F" w:rsidRPr="00C5015D" w14:paraId="58434EFE" w14:textId="77777777" w:rsidTr="0002329F">
        <w:trPr>
          <w:trHeight w:val="899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623D171C" w14:textId="77777777" w:rsidR="0002329F" w:rsidRPr="00087DA8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5CAC8940" w14:textId="68162EF2" w:rsidR="0002329F" w:rsidRPr="00396212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Nel caso in cui la procedura di selezione dei Beneficiari di Aiuti preveda il rilascio di apposita dichiarazione sull’assenza del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la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Pr="00162BF4">
              <w:rPr>
                <w:rFonts w:ascii="Garamond" w:eastAsia="Times New Roman" w:hAnsi="Garamond" w:cs="Times New Roman"/>
                <w:bCs/>
                <w:lang w:eastAsia="it-IT"/>
              </w:rPr>
              <w:t>duplicazione dei finanziamenti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da parte dei potenziali beneficiari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,</w:t>
            </w: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 xml:space="preserve"> questa è stata presentata? 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1A54A8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72EAD44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4B9C353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258714C8" w14:textId="77777777" w:rsidR="0002329F" w:rsidRDefault="000232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745C1B">
              <w:rPr>
                <w:rFonts w:ascii="Garamond" w:eastAsia="Times New Roman" w:hAnsi="Garamond" w:cs="Times New Roman"/>
                <w:bCs/>
                <w:lang w:eastAsia="it-IT"/>
              </w:rPr>
              <w:t>Avviso/Bando di selezione</w:t>
            </w:r>
          </w:p>
          <w:p w14:paraId="4A34F706" w14:textId="160BBCD5" w:rsidR="0002329F" w:rsidRPr="00F51EBE" w:rsidRDefault="00F803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D</w:t>
            </w:r>
            <w:r w:rsidR="0002329F" w:rsidRPr="00F51EBE">
              <w:rPr>
                <w:rFonts w:ascii="Garamond" w:eastAsia="Times New Roman" w:hAnsi="Garamond" w:cs="Times New Roman"/>
                <w:bCs/>
                <w:lang w:eastAsia="it-IT"/>
              </w:rPr>
              <w:t>ichiarazione di assenza d</w:t>
            </w:r>
            <w:r w:rsidR="0002329F">
              <w:rPr>
                <w:rFonts w:ascii="Garamond" w:eastAsia="Times New Roman" w:hAnsi="Garamond" w:cs="Times New Roman"/>
                <w:bCs/>
                <w:lang w:eastAsia="it-IT"/>
              </w:rPr>
              <w:t>ella</w:t>
            </w:r>
            <w:r w:rsidR="0002329F" w:rsidRPr="00F51EBE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="0002329F" w:rsidRPr="00162BF4">
              <w:rPr>
                <w:rFonts w:ascii="Garamond" w:eastAsia="Times New Roman" w:hAnsi="Garamond" w:cs="Times New Roman"/>
                <w:bCs/>
                <w:lang w:eastAsia="it-IT"/>
              </w:rPr>
              <w:t>duplicazione dei finanziamenti</w:t>
            </w:r>
          </w:p>
        </w:tc>
        <w:tc>
          <w:tcPr>
            <w:tcW w:w="488" w:type="pct"/>
          </w:tcPr>
          <w:p w14:paraId="6CF58E1F" w14:textId="77777777" w:rsidR="0002329F" w:rsidRPr="008C78BF" w:rsidRDefault="0002329F" w:rsidP="009A1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235A3F83" w14:textId="71FC8E5B" w:rsidR="0002329F" w:rsidRPr="008C78BF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Verificare le disposizioni previste dall’Avviso/Bando. Nel caso in cui venga previsto il rilascio di 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dichiarazione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, verificare che la stessa sia stata presentata</w:t>
            </w:r>
          </w:p>
        </w:tc>
      </w:tr>
      <w:tr w:rsidR="0002329F" w:rsidRPr="00C5015D" w14:paraId="2AE5D0B1" w14:textId="77777777" w:rsidTr="0002329F">
        <w:trPr>
          <w:trHeight w:val="899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293A4E47" w14:textId="77777777" w:rsidR="0002329F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5.1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3CD9B1C4" w14:textId="77777777" w:rsidR="0002329F" w:rsidRPr="00396212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396212">
              <w:rPr>
                <w:rFonts w:ascii="Garamond" w:eastAsia="Times New Roman" w:hAnsi="Garamond" w:cs="Times New Roman"/>
                <w:bCs/>
                <w:lang w:eastAsia="it-IT"/>
              </w:rPr>
              <w:t>In caso positivo, sulla stessa sono state svolte le verifiche formali previste dalle Linee Guida di cui alla Circolare della RGS n.30 dell’11/08/2022 e ss.mm.ii?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68579FC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9A55A7D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78D521D" w14:textId="77777777" w:rsidR="0002329F" w:rsidRPr="00396212" w:rsidRDefault="0002329F" w:rsidP="009A1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3394012C" w14:textId="77777777" w:rsidR="0002329F" w:rsidRDefault="000232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Linee Guida di cui alla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C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 xml:space="preserve">ircolare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della RGS 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n.30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dell’11/08/</w:t>
            </w: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2022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e ss.mm.ii</w:t>
            </w:r>
          </w:p>
          <w:p w14:paraId="4FFDB845" w14:textId="56FB192C" w:rsidR="0002329F" w:rsidRPr="00F51EBE" w:rsidRDefault="00F8039F" w:rsidP="00023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D</w:t>
            </w:r>
            <w:r w:rsidR="0002329F" w:rsidRPr="00F51EBE">
              <w:rPr>
                <w:rFonts w:ascii="Garamond" w:eastAsia="Times New Roman" w:hAnsi="Garamond" w:cs="Times New Roman"/>
                <w:bCs/>
                <w:lang w:eastAsia="it-IT"/>
              </w:rPr>
              <w:t>ichiarazione di assenza d</w:t>
            </w:r>
            <w:r w:rsidR="0002329F">
              <w:rPr>
                <w:rFonts w:ascii="Garamond" w:eastAsia="Times New Roman" w:hAnsi="Garamond" w:cs="Times New Roman"/>
                <w:bCs/>
                <w:lang w:eastAsia="it-IT"/>
              </w:rPr>
              <w:t>ella</w:t>
            </w:r>
            <w:r w:rsidR="0002329F" w:rsidRPr="00F51EBE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="0002329F" w:rsidRPr="00162BF4">
              <w:rPr>
                <w:rFonts w:ascii="Garamond" w:eastAsia="Times New Roman" w:hAnsi="Garamond" w:cs="Times New Roman"/>
                <w:bCs/>
                <w:lang w:eastAsia="it-IT"/>
              </w:rPr>
              <w:t>duplicazione dei finanziamenti</w:t>
            </w:r>
          </w:p>
        </w:tc>
        <w:tc>
          <w:tcPr>
            <w:tcW w:w="488" w:type="pct"/>
          </w:tcPr>
          <w:p w14:paraId="53930D40" w14:textId="77777777" w:rsidR="0002329F" w:rsidRPr="008C78BF" w:rsidRDefault="0002329F" w:rsidP="009A1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4B703674" w14:textId="656E6CD6" w:rsidR="0002329F" w:rsidRPr="008C78BF" w:rsidRDefault="0002329F" w:rsidP="009A1D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C78BF">
              <w:rPr>
                <w:rFonts w:ascii="Garamond" w:eastAsia="Times New Roman" w:hAnsi="Garamond" w:cs="Times New Roman"/>
                <w:bCs/>
                <w:lang w:eastAsia="it-IT"/>
              </w:rPr>
              <w:t>Verificare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la c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>orrettezza formale dell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dichiarazion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e,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accertandosi che sia stat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res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(e sottoscritt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a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>) da parte de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l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soggett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o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obbligat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o</w:t>
            </w:r>
            <w:r w:rsidRPr="001C2CC3">
              <w:rPr>
                <w:rFonts w:ascii="Garamond" w:eastAsia="Times New Roman" w:hAnsi="Garamond" w:cs="Times New Roman"/>
                <w:bCs/>
                <w:lang w:eastAsia="it-IT"/>
              </w:rPr>
              <w:t xml:space="preserve"> per legge o dallo specifico Avviso/Bando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,</w:t>
            </w:r>
            <w:r w:rsidRPr="008C78BF">
              <w:rPr>
                <w:rFonts w:ascii="Garamond" w:eastAsia="Times New Roman" w:hAnsi="Garamond" w:cs="Times New Roman"/>
                <w:lang w:eastAsia="it-IT"/>
              </w:rPr>
              <w:t xml:space="preserve"> ai sensi del D</w:t>
            </w:r>
            <w:r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Pr="008C78BF">
              <w:rPr>
                <w:rFonts w:ascii="Garamond" w:eastAsia="Times New Roman" w:hAnsi="Garamond" w:cs="Times New Roman"/>
                <w:lang w:eastAsia="it-IT"/>
              </w:rPr>
              <w:t>P</w:t>
            </w:r>
            <w:r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Pr="008C78BF">
              <w:rPr>
                <w:rFonts w:ascii="Garamond" w:eastAsia="Times New Roman" w:hAnsi="Garamond" w:cs="Times New Roman"/>
                <w:lang w:eastAsia="it-IT"/>
              </w:rPr>
              <w:t>R</w:t>
            </w:r>
            <w:r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Pr="008C78BF">
              <w:rPr>
                <w:rFonts w:ascii="Garamond" w:eastAsia="Times New Roman" w:hAnsi="Garamond" w:cs="Times New Roman"/>
                <w:lang w:eastAsia="it-IT"/>
              </w:rPr>
              <w:t xml:space="preserve"> 445/2000</w:t>
            </w:r>
          </w:p>
        </w:tc>
      </w:tr>
    </w:tbl>
    <w:p w14:paraId="60E19029" w14:textId="77777777" w:rsidR="005E004F" w:rsidRDefault="005E004F"/>
    <w:sectPr w:rsidR="005E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2E3B" w14:textId="77777777" w:rsidR="0002329F" w:rsidRDefault="0002329F" w:rsidP="0002329F">
      <w:pPr>
        <w:spacing w:after="0" w:line="240" w:lineRule="auto"/>
      </w:pPr>
      <w:r>
        <w:separator/>
      </w:r>
    </w:p>
  </w:endnote>
  <w:endnote w:type="continuationSeparator" w:id="0">
    <w:p w14:paraId="005828A3" w14:textId="77777777" w:rsidR="0002329F" w:rsidRDefault="0002329F" w:rsidP="0002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E62A" w14:textId="77777777" w:rsidR="0002329F" w:rsidRDefault="0002329F" w:rsidP="0002329F">
      <w:pPr>
        <w:spacing w:after="0" w:line="240" w:lineRule="auto"/>
      </w:pPr>
      <w:r>
        <w:separator/>
      </w:r>
    </w:p>
  </w:footnote>
  <w:footnote w:type="continuationSeparator" w:id="0">
    <w:p w14:paraId="630DC071" w14:textId="77777777" w:rsidR="0002329F" w:rsidRDefault="0002329F" w:rsidP="0002329F">
      <w:pPr>
        <w:spacing w:after="0" w:line="240" w:lineRule="auto"/>
      </w:pPr>
      <w:r>
        <w:continuationSeparator/>
      </w:r>
    </w:p>
  </w:footnote>
  <w:footnote w:id="1">
    <w:p w14:paraId="324CADFA" w14:textId="77777777" w:rsidR="0002329F" w:rsidRPr="00647B28" w:rsidRDefault="0002329F" w:rsidP="0002329F">
      <w:pPr>
        <w:pStyle w:val="FootnoteText"/>
        <w:ind w:left="-720" w:right="-720"/>
        <w:jc w:val="both"/>
      </w:pPr>
      <w:r>
        <w:rPr>
          <w:rStyle w:val="FootnoteReference"/>
        </w:rPr>
        <w:footnoteRef/>
      </w:r>
      <w:r>
        <w:t xml:space="preserve"> </w:t>
      </w:r>
      <w:r w:rsidRPr="00E25483">
        <w:rPr>
          <w:rFonts w:ascii="Garamond" w:hAnsi="Garamond"/>
          <w:sz w:val="18"/>
          <w:szCs w:val="18"/>
        </w:rPr>
        <w:t>Nel caso in cui l’Amministrazione</w:t>
      </w:r>
      <w:r>
        <w:rPr>
          <w:rFonts w:ascii="Garamond" w:hAnsi="Garamond"/>
          <w:sz w:val="18"/>
          <w:szCs w:val="18"/>
        </w:rPr>
        <w:t xml:space="preserve"> centrale</w:t>
      </w:r>
      <w:r w:rsidRPr="00AB1B4D">
        <w:rPr>
          <w:rFonts w:ascii="Garamond" w:hAnsi="Garamond"/>
          <w:sz w:val="18"/>
          <w:szCs w:val="18"/>
        </w:rPr>
        <w:t>/</w:t>
      </w:r>
      <w:r>
        <w:rPr>
          <w:rFonts w:ascii="Garamond" w:hAnsi="Garamond"/>
          <w:sz w:val="18"/>
          <w:szCs w:val="18"/>
        </w:rPr>
        <w:t>E</w:t>
      </w:r>
      <w:r w:rsidRPr="00AB1B4D">
        <w:rPr>
          <w:rFonts w:ascii="Garamond" w:hAnsi="Garamond"/>
          <w:sz w:val="18"/>
          <w:szCs w:val="18"/>
        </w:rPr>
        <w:t>nte esterno delegato</w:t>
      </w:r>
      <w:r w:rsidRPr="00E25483">
        <w:rPr>
          <w:rFonts w:ascii="Garamond" w:hAnsi="Garamond"/>
          <w:sz w:val="18"/>
          <w:szCs w:val="18"/>
        </w:rPr>
        <w:t xml:space="preserve"> abbia già utilizzato propri strumenti di controllo (es. </w:t>
      </w:r>
      <w:r w:rsidRPr="00683CE8">
        <w:rPr>
          <w:rFonts w:ascii="Garamond" w:hAnsi="Garamond"/>
          <w:i/>
          <w:iCs/>
          <w:sz w:val="18"/>
          <w:szCs w:val="18"/>
        </w:rPr>
        <w:t>check list</w:t>
      </w:r>
      <w:r w:rsidRPr="00E25483">
        <w:rPr>
          <w:rFonts w:ascii="Garamond" w:hAnsi="Garamond"/>
          <w:sz w:val="18"/>
          <w:szCs w:val="18"/>
        </w:rPr>
        <w:t>) per la verifica dell’assenza d</w:t>
      </w:r>
      <w:r>
        <w:rPr>
          <w:rFonts w:ascii="Garamond" w:hAnsi="Garamond"/>
          <w:sz w:val="18"/>
          <w:szCs w:val="18"/>
        </w:rPr>
        <w:t>ella</w:t>
      </w:r>
      <w:r w:rsidRPr="00E25483">
        <w:rPr>
          <w:rFonts w:ascii="Garamond" w:hAnsi="Garamond"/>
          <w:sz w:val="18"/>
          <w:szCs w:val="18"/>
        </w:rPr>
        <w:t xml:space="preserve"> </w:t>
      </w:r>
      <w:r w:rsidRPr="00162BF4">
        <w:rPr>
          <w:rFonts w:ascii="Garamond" w:hAnsi="Garamond"/>
          <w:sz w:val="18"/>
          <w:szCs w:val="18"/>
        </w:rPr>
        <w:t>duplicazione dei finanziamenti</w:t>
      </w:r>
      <w:r w:rsidRPr="00E25483">
        <w:rPr>
          <w:rFonts w:ascii="Garamond" w:hAnsi="Garamond"/>
          <w:sz w:val="18"/>
          <w:szCs w:val="18"/>
        </w:rPr>
        <w:t>, l’Amministrazione</w:t>
      </w:r>
      <w:r>
        <w:rPr>
          <w:rFonts w:ascii="Garamond" w:hAnsi="Garamond"/>
          <w:sz w:val="18"/>
          <w:szCs w:val="18"/>
        </w:rPr>
        <w:t xml:space="preserve"> centrale/Ente</w:t>
      </w:r>
      <w:r w:rsidRPr="00E25483">
        <w:rPr>
          <w:rFonts w:ascii="Garamond" w:hAnsi="Garamond"/>
          <w:sz w:val="18"/>
          <w:szCs w:val="18"/>
        </w:rPr>
        <w:t xml:space="preserve"> stessa</w:t>
      </w:r>
      <w:r>
        <w:rPr>
          <w:rFonts w:ascii="Garamond" w:hAnsi="Garamond"/>
          <w:sz w:val="18"/>
          <w:szCs w:val="18"/>
        </w:rPr>
        <w:t>/o</w:t>
      </w:r>
      <w:r w:rsidRPr="00E25483">
        <w:rPr>
          <w:rFonts w:ascii="Garamond" w:hAnsi="Garamond"/>
          <w:sz w:val="18"/>
          <w:szCs w:val="18"/>
        </w:rPr>
        <w:t xml:space="preserve"> potrà valutare di mantenere tali strumenti di rilevazione purché questi garantiscano, coerentemente con i punti di controllo riportati </w:t>
      </w:r>
      <w:r>
        <w:rPr>
          <w:rFonts w:ascii="Garamond" w:hAnsi="Garamond"/>
          <w:sz w:val="18"/>
          <w:szCs w:val="18"/>
        </w:rPr>
        <w:t xml:space="preserve">nel presente documento, </w:t>
      </w:r>
      <w:r w:rsidRPr="00E25483">
        <w:rPr>
          <w:rFonts w:ascii="Garamond" w:hAnsi="Garamond"/>
          <w:sz w:val="18"/>
          <w:szCs w:val="18"/>
        </w:rPr>
        <w:t>le verifiche minime in capo all’Amministrazione</w:t>
      </w:r>
      <w:r>
        <w:rPr>
          <w:rFonts w:ascii="Garamond" w:hAnsi="Garamond"/>
          <w:sz w:val="18"/>
          <w:szCs w:val="18"/>
        </w:rPr>
        <w:t xml:space="preserve"> centrale/Ente.</w:t>
      </w:r>
    </w:p>
  </w:footnote>
  <w:footnote w:id="2">
    <w:p w14:paraId="42BB2E9B" w14:textId="77777777" w:rsidR="0002329F" w:rsidRPr="00396212" w:rsidRDefault="0002329F" w:rsidP="0002329F">
      <w:pPr>
        <w:pStyle w:val="FootnoteText"/>
        <w:ind w:left="-720" w:right="-720"/>
        <w:jc w:val="both"/>
        <w:rPr>
          <w:rFonts w:ascii="Garamond" w:hAnsi="Garamond"/>
        </w:rPr>
      </w:pPr>
      <w:r w:rsidRPr="00396212">
        <w:rPr>
          <w:rStyle w:val="FootnoteReference"/>
          <w:rFonts w:ascii="Garamond" w:hAnsi="Garamond"/>
          <w:sz w:val="18"/>
          <w:szCs w:val="18"/>
        </w:rPr>
        <w:footnoteRef/>
      </w:r>
      <w:r w:rsidRPr="00396212">
        <w:rPr>
          <w:rFonts w:ascii="Garamond" w:hAnsi="Garamond"/>
          <w:sz w:val="18"/>
          <w:szCs w:val="18"/>
        </w:rPr>
        <w:t xml:space="preserve"> Trattasi di una documentazione indicativa e non esaustiva per soddisfare ciascun punto di controllo della </w:t>
      </w:r>
      <w:r w:rsidRPr="00396212">
        <w:rPr>
          <w:rFonts w:ascii="Garamond" w:hAnsi="Garamond"/>
          <w:i/>
          <w:iCs/>
          <w:sz w:val="18"/>
          <w:szCs w:val="18"/>
        </w:rPr>
        <w:t>check list</w:t>
      </w:r>
      <w:r w:rsidRPr="00396212">
        <w:rPr>
          <w:rFonts w:ascii="Garamond" w:hAnsi="Garamond"/>
          <w:sz w:val="18"/>
          <w:szCs w:val="18"/>
        </w:rPr>
        <w:t>. L’</w:t>
      </w:r>
      <w:r w:rsidRPr="00396212">
        <w:rPr>
          <w:rFonts w:ascii="Garamond" w:hAnsi="Garamond"/>
          <w:i/>
          <w:iCs/>
          <w:sz w:val="18"/>
          <w:szCs w:val="18"/>
        </w:rPr>
        <w:t>auditor</w:t>
      </w:r>
      <w:r w:rsidRPr="00396212">
        <w:rPr>
          <w:rFonts w:ascii="Garamond" w:hAnsi="Garamond"/>
          <w:sz w:val="18"/>
          <w:szCs w:val="18"/>
        </w:rPr>
        <w:t>, secondo il proprio giudizio professionale, potrà acquisire ulteriore documentazione probatoria</w:t>
      </w:r>
      <w:r w:rsidRPr="00A916AF">
        <w:rPr>
          <w:rFonts w:ascii="Garamond" w:hAnsi="Garamond"/>
          <w:sz w:val="18"/>
          <w:szCs w:val="18"/>
        </w:rPr>
        <w:t xml:space="preserve"> rispetto a quella indicata.</w:t>
      </w:r>
      <w:r>
        <w:rPr>
          <w:rFonts w:ascii="Garamond" w:hAnsi="Garamond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A51DA"/>
    <w:multiLevelType w:val="hybridMultilevel"/>
    <w:tmpl w:val="B30C75A4"/>
    <w:lvl w:ilvl="0" w:tplc="98B604D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397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9F"/>
    <w:rsid w:val="0002329F"/>
    <w:rsid w:val="004319EC"/>
    <w:rsid w:val="005E004F"/>
    <w:rsid w:val="006E1F46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F987"/>
  <w15:chartTrackingRefBased/>
  <w15:docId w15:val="{E4329F83-CA65-4C3F-A575-F46D9EB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9F"/>
    <w:rPr>
      <w:kern w:val="0"/>
      <w:lang w:val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34"/>
    <w:qFormat/>
    <w:rsid w:val="0002329F"/>
    <w:pPr>
      <w:ind w:left="720"/>
      <w:contextualSpacing/>
    </w:p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34"/>
    <w:qFormat/>
    <w:locked/>
    <w:rsid w:val="0002329F"/>
    <w:rPr>
      <w:kern w:val="0"/>
      <w:lang w:val="it-IT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3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9F"/>
    <w:rPr>
      <w:kern w:val="0"/>
      <w:lang w:val="it-IT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29F"/>
    <w:rPr>
      <w:kern w:val="0"/>
      <w:sz w:val="20"/>
      <w:szCs w:val="20"/>
      <w:lang w:val="it-IT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23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>Intellera Consulting S.r.l.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2024-03-19T15:25:00Z</dcterms:created>
  <dcterms:modified xsi:type="dcterms:W3CDTF">2024-03-20T14:30:00Z</dcterms:modified>
</cp:coreProperties>
</file>